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43161" w14:textId="77777777" w:rsidR="002C261E" w:rsidRPr="002C261E" w:rsidRDefault="002C261E" w:rsidP="002C261E">
      <w:pPr>
        <w:spacing w:after="150"/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</w:pPr>
      <w:bookmarkStart w:id="0" w:name="_GoBack"/>
      <w:bookmarkEnd w:id="0"/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L’informativa è data ai sensi dell'artt. 13 e 14 del Regolamento (UE) 2016/679 (GDPR).</w:t>
      </w:r>
    </w:p>
    <w:p w14:paraId="30E755FE" w14:textId="77777777" w:rsidR="002C261E" w:rsidRPr="002C261E" w:rsidRDefault="002C261E" w:rsidP="002C261E">
      <w:pPr>
        <w:spacing w:after="150"/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</w:pP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Vi informiamo che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Pillole Di Parole Onlus, Leo Club Firenze Bargello, </w:t>
      </w:r>
      <w:proofErr w:type="spellStart"/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LibriLiberi</w:t>
      </w:r>
      <w:proofErr w:type="spellEnd"/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 Editore e l’istituto scolastico regionale</w:t>
      </w: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 proceder</w:t>
      </w:r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anno</w:t>
      </w: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 al trattamento dei dati personali presenti nell’istanza di partecipazione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sull</w:t>
      </w: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a base giuridica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d</w:t>
      </w: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ell’art 6 comma 1 lettera “e” e negli artt. 9 e 10 del GDPR.</w:t>
      </w:r>
    </w:p>
    <w:p w14:paraId="35DABF93" w14:textId="77777777" w:rsidR="002C261E" w:rsidRDefault="002C261E" w:rsidP="002C261E">
      <w:pPr>
        <w:spacing w:line="288" w:lineRule="atLeast"/>
        <w:outlineLvl w:val="1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it-IT" w:eastAsia="it-IT"/>
        </w:rPr>
      </w:pPr>
      <w:r w:rsidRPr="002C2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it-IT" w:eastAsia="it-IT"/>
        </w:rPr>
        <w:t>Soggetti del trattamento</w:t>
      </w:r>
      <w:bookmarkStart w:id="1" w:name="soggetti"/>
      <w:bookmarkEnd w:id="1"/>
    </w:p>
    <w:p w14:paraId="23F43D20" w14:textId="77777777" w:rsidR="002C261E" w:rsidRDefault="002C261E" w:rsidP="002C261E">
      <w:pPr>
        <w:spacing w:after="150"/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Sono</w:t>
      </w: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 Titolar</w:t>
      </w:r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i</w:t>
      </w: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 dei dati da Lei forniti</w:t>
      </w:r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:</w:t>
      </w: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 </w:t>
      </w:r>
    </w:p>
    <w:p w14:paraId="6BD9BC7B" w14:textId="77777777" w:rsidR="002C261E" w:rsidRDefault="002C261E" w:rsidP="002C261E">
      <w:pPr>
        <w:spacing w:after="150"/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Pillole Di Parole Onlus; </w:t>
      </w:r>
    </w:p>
    <w:p w14:paraId="1B209BF1" w14:textId="77777777" w:rsidR="002C261E" w:rsidRDefault="002C261E" w:rsidP="002C261E">
      <w:pPr>
        <w:spacing w:after="150"/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Leo Club Firenze Bargello; </w:t>
      </w:r>
    </w:p>
    <w:p w14:paraId="4D0B3DB3" w14:textId="77777777" w:rsidR="002C261E" w:rsidRDefault="002C261E" w:rsidP="002C261E">
      <w:pPr>
        <w:spacing w:after="150"/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</w:pPr>
      <w:proofErr w:type="spellStart"/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LibriLiberi</w:t>
      </w:r>
      <w:proofErr w:type="spellEnd"/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 Editore; </w:t>
      </w:r>
    </w:p>
    <w:p w14:paraId="434ACB00" w14:textId="77777777" w:rsidR="002C261E" w:rsidRDefault="002C261E" w:rsidP="002C261E">
      <w:pPr>
        <w:spacing w:after="150"/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Istituto scolastico regionale.</w:t>
      </w: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 </w:t>
      </w:r>
    </w:p>
    <w:p w14:paraId="275AAA13" w14:textId="77777777" w:rsidR="002C261E" w:rsidRDefault="002C261E" w:rsidP="002C261E">
      <w:pPr>
        <w:spacing w:after="150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it-IT" w:eastAsia="it-IT"/>
        </w:rPr>
      </w:pPr>
      <w:r w:rsidRPr="002C2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it-IT" w:eastAsia="it-IT"/>
        </w:rPr>
        <w:t>Finalità e modalità di trattame</w:t>
      </w: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it-IT" w:eastAsia="it-IT"/>
        </w:rPr>
        <w:t>n</w:t>
      </w:r>
      <w:r w:rsidRPr="002C2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it-IT" w:eastAsia="it-IT"/>
        </w:rPr>
        <w:t>to </w:t>
      </w:r>
    </w:p>
    <w:p w14:paraId="5C3B6408" w14:textId="77777777" w:rsidR="002C261E" w:rsidRPr="002C261E" w:rsidRDefault="002C261E" w:rsidP="002C261E">
      <w:pPr>
        <w:spacing w:after="150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it-IT" w:eastAsia="it-IT"/>
        </w:rPr>
      </w:pP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I dati da Lei forniti sono trattati per la gestione della procedura concorsual</w:t>
      </w:r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e</w:t>
      </w: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.</w:t>
      </w: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it-IT" w:eastAsia="it-IT"/>
        </w:rPr>
        <w:t xml:space="preserve"> </w:t>
      </w:r>
      <w:proofErr w:type="gramStart"/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E’</w:t>
      </w:r>
      <w:proofErr w:type="gramEnd"/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 possibile che il trattamento comprenda anche dati sensibili (es. stato di salute e disabilità, dati giudiziari, etc.). I dati personali dei candidati sono trattati dai componenti della commissione.</w:t>
      </w:r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 </w:t>
      </w: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La gestione dei dati su supporto cartaceo prevede misure di sicurezza organizzative specifiche, comunicate alle commissioni, da adattare ai singoli casi concreti (es. tenuta sotto chiave delle istanze,</w:t>
      </w:r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 </w:t>
      </w: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non divulgazione delle informazioni).</w:t>
      </w:r>
    </w:p>
    <w:p w14:paraId="6D796B88" w14:textId="77777777" w:rsidR="002C261E" w:rsidRDefault="002C261E" w:rsidP="002C261E">
      <w:pPr>
        <w:spacing w:after="150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it-IT" w:eastAsia="it-IT"/>
        </w:rPr>
      </w:pPr>
      <w:r w:rsidRPr="002C2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it-IT" w:eastAsia="it-IT"/>
        </w:rPr>
        <w:t>Periodo conservazione dati </w:t>
      </w:r>
    </w:p>
    <w:p w14:paraId="661F3E6F" w14:textId="77777777" w:rsidR="002C261E" w:rsidRDefault="002C261E" w:rsidP="002C261E">
      <w:pPr>
        <w:spacing w:after="150"/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</w:pP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I dati saranno conservati</w:t>
      </w:r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 per tutto il tempo necessario alla procedura concorsuale.</w:t>
      </w: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 Il conferimento dei dati è necessario per il conseguimento delle finalità sopra indicate. </w:t>
      </w:r>
    </w:p>
    <w:p w14:paraId="57AB163E" w14:textId="77777777" w:rsidR="002C261E" w:rsidRPr="002C261E" w:rsidRDefault="002C261E" w:rsidP="002C261E">
      <w:pPr>
        <w:spacing w:after="150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it-IT" w:eastAsia="it-IT"/>
        </w:rPr>
      </w:pPr>
      <w:r w:rsidRPr="002C261E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it-IT" w:eastAsia="it-IT"/>
        </w:rPr>
        <w:t>Diritti dell’interessato </w:t>
      </w:r>
    </w:p>
    <w:p w14:paraId="59813445" w14:textId="77777777" w:rsidR="002C261E" w:rsidRPr="002C261E" w:rsidRDefault="002C261E" w:rsidP="002C261E">
      <w:pPr>
        <w:spacing w:after="150"/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</w:pP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Il soggetto cui si riferiscono i dati personali gode dei diritti di cui alla sezione 2, 3 e 4 del capo III del Regolamento (UE) 2016/679.</w:t>
      </w: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br/>
        <w:t>In particolare ha il diritto di chiedere al titolare del trattamento: l’accesso ai dati personali e la rettifica, la cancellazione degli stessi, la limitazione del trattamento che li riguardano, l’opposizione al loro trattamento e alla portabilità dei dati.</w:t>
      </w: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br/>
        <w:t>Inoltre ha diritto di proporre reclamo a un’autorità di controllo.</w:t>
      </w:r>
    </w:p>
    <w:p w14:paraId="4CBF1C8C" w14:textId="77777777" w:rsidR="002C261E" w:rsidRDefault="002C261E" w:rsidP="002C261E">
      <w:pPr>
        <w:spacing w:after="150"/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</w:pP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Tali diritti sono esercitabili scrivendo al Responsabile del trattamento.</w:t>
      </w:r>
    </w:p>
    <w:p w14:paraId="5AB70CC3" w14:textId="77777777" w:rsidR="002C261E" w:rsidRPr="002C261E" w:rsidRDefault="002C261E" w:rsidP="002C261E">
      <w:pPr>
        <w:spacing w:after="150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val="it-IT" w:eastAsia="it-IT"/>
        </w:rPr>
      </w:pP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In assenza di tali dati non sarà ammesso alla selezione o non potrà beneficiare di ausili.</w:t>
      </w:r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 </w:t>
      </w:r>
      <w:r w:rsidRPr="002C261E"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I dati personali sono trattati conformemente agli artt. 6 comma 1, 9 e 10 del GDPR.</w:t>
      </w:r>
    </w:p>
    <w:p w14:paraId="3B716FE1" w14:textId="77777777" w:rsidR="002C261E" w:rsidRDefault="002C261E" w:rsidP="002C261E">
      <w:pPr>
        <w:spacing w:after="150"/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</w:pPr>
    </w:p>
    <w:p w14:paraId="09DDD8D1" w14:textId="77777777" w:rsidR="002C261E" w:rsidRDefault="002C261E" w:rsidP="002C261E">
      <w:pPr>
        <w:spacing w:after="150"/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 xml:space="preserve">DATA                                                                   </w:t>
      </w:r>
    </w:p>
    <w:p w14:paraId="1ED387BE" w14:textId="77777777" w:rsidR="002C261E" w:rsidRPr="002C261E" w:rsidRDefault="002C261E" w:rsidP="002C261E">
      <w:pPr>
        <w:spacing w:after="150"/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val="it-IT" w:eastAsia="it-IT"/>
        </w:rPr>
        <w:t>FIRMA (di un genitore se il soggetto è minorenne)</w:t>
      </w:r>
    </w:p>
    <w:p w14:paraId="340B583E" w14:textId="77777777" w:rsidR="00855E47" w:rsidRDefault="00F62F2F"/>
    <w:sectPr w:rsidR="00855E47" w:rsidSect="008608D0">
      <w:pgSz w:w="11900" w:h="16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B11C9"/>
    <w:multiLevelType w:val="multilevel"/>
    <w:tmpl w:val="15B8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73282"/>
    <w:multiLevelType w:val="multilevel"/>
    <w:tmpl w:val="A2E0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9E0492"/>
    <w:multiLevelType w:val="multilevel"/>
    <w:tmpl w:val="1392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1E"/>
    <w:rsid w:val="001D5692"/>
    <w:rsid w:val="002C261E"/>
    <w:rsid w:val="0053025A"/>
    <w:rsid w:val="008608D0"/>
    <w:rsid w:val="008D67C0"/>
    <w:rsid w:val="00A61C0F"/>
    <w:rsid w:val="00A62471"/>
    <w:rsid w:val="00C725AA"/>
    <w:rsid w:val="00F62F2F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6299"/>
  <w15:chartTrackingRefBased/>
  <w15:docId w15:val="{FE15E783-5A71-C645-8BD8-2354B862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9"/>
    <w:qFormat/>
    <w:rsid w:val="002C26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C261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C261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C261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2C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Hayun</dc:creator>
  <cp:keywords/>
  <dc:description/>
  <cp:lastModifiedBy>protocollo</cp:lastModifiedBy>
  <cp:revision>2</cp:revision>
  <dcterms:created xsi:type="dcterms:W3CDTF">2020-02-14T11:42:00Z</dcterms:created>
  <dcterms:modified xsi:type="dcterms:W3CDTF">2020-02-14T11:42:00Z</dcterms:modified>
</cp:coreProperties>
</file>